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Armstrong studied composition with George Nicholson and, at York University, Roger Marsh. Performers of his music include the Fidelio Trio, Jane Chapman, Jakob Fichert, Simon Desbruslais, Notes In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gales, Gemini,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Madeleine Shapiro and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BBC Philharmonic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His music has been performed in Europe, China, Australia and the US. 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rtl w:val="0"/>
          <w:lang w:val="en-US"/>
        </w:rPr>
        <w:t>Tom frequently collaborat</w:t>
      </w:r>
      <w:r>
        <w:rPr>
          <w:rFonts w:ascii="Times New Roman" w:hAnsi="Times New Roman"/>
          <w:rtl w:val="0"/>
          <w:lang w:val="en-US"/>
        </w:rPr>
        <w:t xml:space="preserve">es </w:t>
      </w:r>
      <w:r>
        <w:rPr>
          <w:rFonts w:ascii="Times New Roman" w:hAnsi="Times New Roman"/>
          <w:rtl w:val="0"/>
          <w:lang w:val="en-US"/>
        </w:rPr>
        <w:t>with other art forms (dance in particular)</w:t>
      </w:r>
      <w:r>
        <w:rPr>
          <w:rFonts w:ascii="Times New Roman" w:hAnsi="Times New Roman"/>
          <w:rtl w:val="0"/>
          <w:lang w:val="en-US"/>
        </w:rPr>
        <w:t xml:space="preserve"> and </w:t>
      </w:r>
      <w:r>
        <w:rPr>
          <w:rFonts w:ascii="Times New Roman" w:hAnsi="Times New Roman" w:hint="default"/>
          <w:rtl w:val="0"/>
          <w:lang w:val="en-US"/>
        </w:rPr>
        <w:t>‘</w:t>
      </w:r>
      <w:r>
        <w:rPr>
          <w:rFonts w:ascii="Times New Roman" w:hAnsi="Times New Roman"/>
          <w:rtl w:val="0"/>
          <w:lang w:val="en-US"/>
        </w:rPr>
        <w:t>through the score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 xml:space="preserve">using loosely determined notation as in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Shadow Variations </w:t>
      </w:r>
      <w:r>
        <w:rPr>
          <w:rFonts w:ascii="Times New Roman" w:hAnsi="Times New Roman"/>
          <w:rtl w:val="0"/>
          <w:lang w:val="en-US"/>
        </w:rPr>
        <w:t>(2019) for ukulele ensemble</w:t>
      </w:r>
      <w:r>
        <w:rPr>
          <w:rFonts w:ascii="Times New Roman" w:hAnsi="Times New Roman"/>
          <w:rtl w:val="0"/>
          <w:lang w:val="en-US"/>
        </w:rPr>
        <w:t>.</w:t>
      </w:r>
      <w:r>
        <w:rPr>
          <w:rFonts w:ascii="Times New Roman" w:hAnsi="Times New Roman"/>
          <w:rtl w:val="0"/>
          <w:lang w:val="en-US"/>
        </w:rPr>
        <w:t xml:space="preserve"> Tom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CD </w:t>
      </w:r>
      <w:r>
        <w:rPr>
          <w:rFonts w:ascii="Times New Roman" w:hAnsi="Times New Roman"/>
          <w:i w:val="1"/>
          <w:iCs w:val="1"/>
          <w:rtl w:val="0"/>
          <w:lang w:val="en-US"/>
        </w:rPr>
        <w:t xml:space="preserve">Dance Maze </w:t>
      </w:r>
      <w:r>
        <w:rPr>
          <w:rFonts w:ascii="Times New Roman" w:hAnsi="Times New Roman"/>
          <w:rtl w:val="0"/>
          <w:lang w:val="en-US"/>
        </w:rPr>
        <w:t xml:space="preserve">(Resonus Classics 2018) presents pieces in different versions involving </w:t>
      </w:r>
      <w:r>
        <w:rPr>
          <w:rFonts w:ascii="Times New Roman" w:hAnsi="Times New Roman"/>
          <w:rtl w:val="0"/>
          <w:lang w:val="en-US"/>
        </w:rPr>
        <w:t xml:space="preserve">alternative </w:t>
      </w:r>
      <w:r>
        <w:rPr>
          <w:rFonts w:ascii="Times New Roman" w:hAnsi="Times New Roman"/>
          <w:rtl w:val="0"/>
          <w:lang w:val="en-US"/>
        </w:rPr>
        <w:t xml:space="preserve">approaches to the same materials that highlight his interest in the creative potential of musical recycling. Tom </w:t>
      </w:r>
      <w:r>
        <w:rPr>
          <w:rFonts w:ascii="Times New Roman" w:hAnsi="Times New Roman"/>
          <w:rtl w:val="0"/>
          <w:lang w:val="en-US"/>
        </w:rPr>
        <w:t xml:space="preserve">frequently reworks </w:t>
      </w:r>
      <w:r>
        <w:rPr>
          <w:rFonts w:ascii="Times New Roman" w:hAnsi="Times New Roman"/>
          <w:rtl w:val="0"/>
          <w:lang w:val="en-US"/>
        </w:rPr>
        <w:t>other composers</w:t>
      </w:r>
      <w:r>
        <w:rPr>
          <w:rFonts w:ascii="Times New Roman" w:hAnsi="Times New Roman" w:hint="default"/>
          <w:rtl w:val="0"/>
          <w:lang w:val="en-US"/>
        </w:rPr>
        <w:t xml:space="preserve">’ </w:t>
      </w:r>
      <w:r>
        <w:rPr>
          <w:rFonts w:ascii="Times New Roman" w:hAnsi="Times New Roman"/>
          <w:rtl w:val="0"/>
          <w:lang w:val="en-US"/>
        </w:rPr>
        <w:t xml:space="preserve">music as current collaborations attest: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set of Bart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k </w:t>
      </w:r>
      <w:r>
        <w:rPr>
          <w:rtl w:val="0"/>
          <w:lang w:val="en-US"/>
        </w:rPr>
        <w:t xml:space="preserve">arrangements </w:t>
      </w:r>
      <w:r>
        <w:rPr>
          <w:rtl w:val="0"/>
          <w:lang w:val="en-US"/>
        </w:rPr>
        <w:t>for the Hungarian guitarist Katalin Koltai</w:t>
      </w:r>
      <w:r>
        <w:rPr>
          <w:rtl w:val="0"/>
          <w:lang w:val="en-US"/>
        </w:rPr>
        <w:t xml:space="preserve">, a programme of re-imagined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classics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for Trifarious and a song project with the pianist and composer Nathan Williamson. </w:t>
      </w:r>
      <w:r>
        <w:rPr>
          <w:i w:val="1"/>
          <w:iCs w:val="1"/>
          <w:rtl w:val="0"/>
          <w:lang w:val="en-US"/>
        </w:rPr>
        <w:t xml:space="preserve">Damascene Redux </w:t>
      </w:r>
      <w:r>
        <w:rPr>
          <w:rtl w:val="0"/>
          <w:lang w:val="en-US"/>
        </w:rPr>
        <w:t>(2014)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>a reworking of Tom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i w:val="1"/>
          <w:iCs w:val="1"/>
          <w:rtl w:val="0"/>
          <w:lang w:val="en-US"/>
        </w:rPr>
        <w:t xml:space="preserve">Damascene Portrait </w:t>
      </w:r>
      <w:r>
        <w:rPr>
          <w:rtl w:val="0"/>
          <w:lang w:val="en-US"/>
        </w:rPr>
        <w:t>(2003), was released on the CD Late Music by the Delta Saxophone Quartet in 2023.</w:t>
      </w: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is a Senior Lecturer in Music at the University of Surrey.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practice-led research is published by Palgrave Macmillan, appears in the Journal of the Royal Musical Association and has been funded by the AHRC. 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February 2024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ebsite: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"https://tomarmstrongcomposer.com"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https://tomarmstrongcomposer.com</w:t>
      </w:r>
      <w:r>
        <w:rPr/>
        <w:fldChar w:fldCharType="end" w:fldLock="0"/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</w:pPr>
      <w:r>
        <w:rPr>
          <w:rStyle w:val="None"/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